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ayout w:type="fixed"/>
        <w:tblLook w:val="0000" w:firstRow="0" w:lastRow="0" w:firstColumn="0" w:lastColumn="0" w:noHBand="0" w:noVBand="0"/>
      </w:tblPr>
      <w:tblGrid>
        <w:gridCol w:w="959"/>
        <w:gridCol w:w="6662"/>
        <w:gridCol w:w="1559"/>
      </w:tblGrid>
      <w:tr w:rsidR="00F21275" w:rsidTr="00094D21">
        <w:tc>
          <w:tcPr>
            <w:tcW w:w="959" w:type="dxa"/>
          </w:tcPr>
          <w:p w:rsidR="00F21275" w:rsidRDefault="00F21275" w:rsidP="00094D21">
            <w:pPr>
              <w:rPr>
                <w:rFonts w:ascii="Arial Mäori" w:hAnsi="Arial Mäori" w:cs="Arial Mäori"/>
                <w:spacing w:val="-3"/>
                <w:sz w:val="22"/>
                <w:lang w:val="en-US"/>
              </w:rPr>
            </w:pPr>
          </w:p>
        </w:tc>
        <w:tc>
          <w:tcPr>
            <w:tcW w:w="6662" w:type="dxa"/>
          </w:tcPr>
          <w:p w:rsidR="00F21275" w:rsidRDefault="00F21275" w:rsidP="00094D21">
            <w:pPr>
              <w:pStyle w:val="Heading2"/>
              <w:spacing w:before="120" w:after="120"/>
              <w:rPr>
                <w:rFonts w:cs="Arial Mäori"/>
                <w:b/>
                <w:bCs/>
              </w:rPr>
            </w:pPr>
            <w:r>
              <w:rPr>
                <w:rFonts w:cs="Arial Mäori"/>
                <w:b/>
                <w:bCs/>
              </w:rPr>
              <w:t>CANON XX</w:t>
            </w:r>
          </w:p>
          <w:p w:rsidR="00F21275" w:rsidRDefault="00F21275" w:rsidP="00094D21">
            <w:pPr>
              <w:pStyle w:val="Heading2"/>
              <w:tabs>
                <w:tab w:val="clear" w:pos="3514"/>
                <w:tab w:val="left" w:pos="-1440"/>
                <w:tab w:val="left" w:pos="-720"/>
                <w:tab w:val="left" w:pos="0"/>
                <w:tab w:val="left" w:pos="720"/>
                <w:tab w:val="left" w:pos="1224"/>
                <w:tab w:val="left" w:pos="2358"/>
                <w:tab w:val="left" w:pos="2880"/>
              </w:tabs>
              <w:spacing w:after="120"/>
              <w:rPr>
                <w:rFonts w:cs="Arial Mäori"/>
              </w:rPr>
            </w:pPr>
            <w:r>
              <w:rPr>
                <w:rFonts w:cs="Arial Mäori"/>
                <w:b/>
                <w:bCs/>
              </w:rPr>
              <w:t>OF COMMON LIFE AND PARTNERSHIP</w:t>
            </w:r>
          </w:p>
        </w:tc>
        <w:tc>
          <w:tcPr>
            <w:tcW w:w="1559" w:type="dxa"/>
          </w:tcPr>
          <w:p w:rsidR="00F21275" w:rsidRDefault="00F21275" w:rsidP="00094D21">
            <w:pPr>
              <w:rPr>
                <w:rFonts w:ascii="Arial Mäori" w:hAnsi="Arial Mäori" w:cs="Arial Mäori"/>
                <w:i/>
                <w:iCs/>
                <w:sz w:val="18"/>
              </w:rPr>
            </w:pPr>
          </w:p>
          <w:p w:rsidR="00434B72" w:rsidRDefault="00434B72" w:rsidP="00094D21">
            <w:pPr>
              <w:rPr>
                <w:rFonts w:ascii="Arial Mäori" w:hAnsi="Arial Mäori" w:cs="Arial Mäori"/>
                <w:i/>
                <w:iCs/>
                <w:sz w:val="18"/>
              </w:rPr>
            </w:pPr>
            <w:r>
              <w:rPr>
                <w:rFonts w:ascii="Arial Mäori" w:hAnsi="Arial Mäori" w:cs="Arial Mäori"/>
                <w:i/>
                <w:iCs/>
                <w:sz w:val="18"/>
              </w:rPr>
              <w:t>1992</w:t>
            </w:r>
          </w:p>
        </w:tc>
      </w:tr>
      <w:tr w:rsidR="00F21275" w:rsidTr="00094D21">
        <w:tc>
          <w:tcPr>
            <w:tcW w:w="959" w:type="dxa"/>
          </w:tcPr>
          <w:p w:rsidR="00F21275" w:rsidRDefault="00F21275" w:rsidP="00094D21">
            <w:pPr>
              <w:rPr>
                <w:rFonts w:ascii="Arial Mäori" w:hAnsi="Arial Mäori" w:cs="Arial Mäori"/>
                <w:b/>
                <w:sz w:val="22"/>
                <w:u w:val="single"/>
              </w:rPr>
            </w:pPr>
            <w:r>
              <w:rPr>
                <w:rFonts w:ascii="Arial Mäori" w:hAnsi="Arial Mäori" w:cs="Arial Mäori"/>
                <w:spacing w:val="-3"/>
                <w:sz w:val="22"/>
                <w:lang w:val="en-US"/>
              </w:rPr>
              <w:t>1.</w:t>
            </w:r>
            <w:r>
              <w:rPr>
                <w:rFonts w:ascii="Arial Mäori" w:hAnsi="Arial Mäori" w:cs="Arial Mäori"/>
                <w:spacing w:val="-3"/>
                <w:sz w:val="22"/>
                <w:lang w:val="en-US"/>
              </w:rPr>
              <w:tab/>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It is acknowledged and declared that the common life of this Church as it affirms its mission, proclaims the Gospel of Jesus Christ and provides ministry amongst the people it seeks to serve and bring into the fullness of Christ is a life based on a partnership and covenant relationship between the constituent parts of the Church, as expressed in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and regulations of general application.</w:t>
            </w:r>
          </w:p>
          <w:p w:rsidR="00F21275" w:rsidRDefault="00F21275" w:rsidP="00094D21">
            <w:pPr>
              <w:jc w:val="both"/>
              <w:rPr>
                <w:rFonts w:ascii="Arial Mäori" w:hAnsi="Arial Mäori" w:cs="Arial Mäori"/>
                <w:b/>
                <w:sz w:val="22"/>
                <w:u w:val="single"/>
              </w:rPr>
            </w:pPr>
          </w:p>
        </w:tc>
        <w:tc>
          <w:tcPr>
            <w:tcW w:w="1559" w:type="dxa"/>
          </w:tcPr>
          <w:p w:rsidR="00F21275" w:rsidRDefault="00F21275" w:rsidP="00094D21">
            <w:pPr>
              <w:rPr>
                <w:rFonts w:ascii="Arial Mäori" w:hAnsi="Arial Mäori" w:cs="Arial Mäori"/>
                <w:i/>
                <w:iCs/>
                <w:sz w:val="18"/>
              </w:rPr>
            </w:pPr>
            <w:r>
              <w:rPr>
                <w:rFonts w:ascii="Arial Mäori" w:hAnsi="Arial Mäori" w:cs="Arial Mäori"/>
                <w:i/>
                <w:iCs/>
                <w:sz w:val="18"/>
              </w:rPr>
              <w:t>Partnership with covenant relationship</w:t>
            </w:r>
          </w:p>
        </w:tc>
      </w:tr>
      <w:tr w:rsidR="00F21275" w:rsidTr="00094D21">
        <w:tc>
          <w:tcPr>
            <w:tcW w:w="959" w:type="dxa"/>
          </w:tcPr>
          <w:p w:rsidR="00F21275" w:rsidRDefault="00F21275" w:rsidP="00094D21">
            <w:pPr>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In structuring and </w:t>
            </w:r>
            <w:proofErr w:type="spellStart"/>
            <w:r>
              <w:rPr>
                <w:rFonts w:ascii="Arial Mäori" w:hAnsi="Arial Mäori" w:cs="Arial Mäori"/>
                <w:spacing w:val="-3"/>
                <w:sz w:val="22"/>
                <w:lang w:val="en-US"/>
              </w:rPr>
              <w:t>organising</w:t>
            </w:r>
            <w:proofErr w:type="spellEnd"/>
            <w:r>
              <w:rPr>
                <w:rFonts w:ascii="Arial Mäori" w:hAnsi="Arial Mäori" w:cs="Arial Mäori"/>
                <w:spacing w:val="-3"/>
                <w:sz w:val="22"/>
                <w:lang w:val="en-US"/>
              </w:rPr>
              <w:t xml:space="preserve"> themselves according to their respective </w:t>
            </w:r>
            <w:proofErr w:type="spellStart"/>
            <w:r>
              <w:rPr>
                <w:rFonts w:ascii="Arial Mäori" w:hAnsi="Arial Mäori" w:cs="Arial Mäori"/>
                <w:spacing w:val="-3"/>
                <w:sz w:val="22"/>
                <w:lang w:val="en-US"/>
              </w:rPr>
              <w:t>tikanga</w:t>
            </w:r>
            <w:proofErr w:type="spellEnd"/>
            <w:r>
              <w:rPr>
                <w:rFonts w:ascii="Arial Mäori" w:hAnsi="Arial Mäori" w:cs="Arial Mäori"/>
                <w:spacing w:val="-3"/>
                <w:sz w:val="22"/>
                <w:lang w:val="en-US"/>
              </w:rPr>
              <w:t xml:space="preserve">,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the several dioceses in New Zealand, and the Diocese of Polynesia, shall promote and work for harmonious relations with the people of each other </w:t>
            </w:r>
            <w:proofErr w:type="spellStart"/>
            <w:r>
              <w:rPr>
                <w:rFonts w:ascii="Arial Mäori" w:hAnsi="Arial Mäori" w:cs="Arial Mäori"/>
                <w:spacing w:val="-3"/>
                <w:sz w:val="22"/>
                <w:lang w:val="en-US"/>
              </w:rPr>
              <w:t>Tikanga</w:t>
            </w:r>
            <w:proofErr w:type="spellEnd"/>
            <w:r>
              <w:rPr>
                <w:rFonts w:ascii="Arial Mäori" w:hAnsi="Arial Mäori" w:cs="Arial Mäori"/>
                <w:spacing w:val="-3"/>
                <w:sz w:val="22"/>
                <w:lang w:val="en-US"/>
              </w:rPr>
              <w:t xml:space="preserve"> within this Church.</w:t>
            </w:r>
          </w:p>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rsidR="00F21275" w:rsidRDefault="00F21275" w:rsidP="00094D21">
            <w:pPr>
              <w:rPr>
                <w:rFonts w:ascii="Arial Mäori" w:hAnsi="Arial Mäori" w:cs="Arial Mäori"/>
                <w:i/>
                <w:iCs/>
                <w:sz w:val="18"/>
              </w:rPr>
            </w:pPr>
            <w:proofErr w:type="spellStart"/>
            <w:r>
              <w:rPr>
                <w:rFonts w:ascii="Arial Mäori" w:hAnsi="Arial Mäori" w:cs="Arial Mäori"/>
                <w:i/>
                <w:iCs/>
                <w:sz w:val="18"/>
              </w:rPr>
              <w:t>Tikanga</w:t>
            </w:r>
            <w:proofErr w:type="spellEnd"/>
            <w:r>
              <w:rPr>
                <w:rFonts w:ascii="Arial Mäori" w:hAnsi="Arial Mäori" w:cs="Arial Mäori"/>
                <w:i/>
                <w:iCs/>
                <w:sz w:val="18"/>
              </w:rPr>
              <w:t xml:space="preserve"> relationships</w:t>
            </w:r>
          </w:p>
        </w:tc>
      </w:tr>
      <w:tr w:rsidR="00F21275" w:rsidTr="00094D21">
        <w:tc>
          <w:tcPr>
            <w:tcW w:w="959" w:type="dxa"/>
          </w:tcPr>
          <w:p w:rsidR="00F21275" w:rsidRDefault="00F21275" w:rsidP="00094D21">
            <w:pPr>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standing committee of each diocese in New Zealand (by whatever name it is called), Te </w:t>
            </w:r>
            <w:proofErr w:type="spellStart"/>
            <w:r>
              <w:rPr>
                <w:rFonts w:ascii="Arial Mäori" w:hAnsi="Arial Mäori" w:cs="Arial Mäori"/>
                <w:spacing w:val="-3"/>
                <w:sz w:val="22"/>
                <w:lang w:val="en-US"/>
              </w:rPr>
              <w:t>Runanga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o Te </w:t>
            </w:r>
            <w:proofErr w:type="spellStart"/>
            <w:proofErr w:type="gram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w:t>
            </w:r>
            <w:proofErr w:type="gramEnd"/>
            <w:r>
              <w:rPr>
                <w:rFonts w:ascii="Arial Mäori" w:hAnsi="Arial Mäori" w:cs="Arial Mäori"/>
                <w:spacing w:val="-3"/>
                <w:sz w:val="22"/>
                <w:lang w:val="en-US"/>
              </w:rPr>
              <w:t xml:space="preserve"> Aotearoa and each hui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and the Standing Committee of the Diocese of Polynesia are each charged with the direct responsibility of ensuring that that diocese, or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or hui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is functioning on the basis of the covenants expressed in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and in partnership with the other partners.</w:t>
            </w:r>
          </w:p>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rsidR="00F21275" w:rsidRDefault="00F21275" w:rsidP="00094D21">
            <w:pPr>
              <w:rPr>
                <w:rFonts w:ascii="Arial Mäori" w:hAnsi="Arial Mäori" w:cs="Arial Mäori"/>
                <w:i/>
                <w:iCs/>
                <w:sz w:val="18"/>
              </w:rPr>
            </w:pPr>
            <w:r>
              <w:rPr>
                <w:rFonts w:ascii="Arial Mäori" w:hAnsi="Arial Mäori" w:cs="Arial Mäori"/>
                <w:i/>
                <w:iCs/>
                <w:sz w:val="18"/>
              </w:rPr>
              <w:t>Partnership responsibilities</w:t>
            </w:r>
          </w:p>
        </w:tc>
      </w:tr>
      <w:tr w:rsidR="00F21275" w:rsidTr="00094D21">
        <w:tc>
          <w:tcPr>
            <w:tcW w:w="959" w:type="dxa"/>
          </w:tcPr>
          <w:p w:rsidR="00F21275" w:rsidRDefault="00F21275" w:rsidP="00094D21">
            <w:pPr>
              <w:rPr>
                <w:rFonts w:ascii="Arial Mäori" w:hAnsi="Arial Mäori" w:cs="Arial Mäori"/>
                <w:spacing w:val="-3"/>
                <w:sz w:val="22"/>
                <w:lang w:val="en-US"/>
              </w:rPr>
            </w:pPr>
            <w:r>
              <w:rPr>
                <w:rFonts w:ascii="Arial Mäori" w:hAnsi="Arial Mäori" w:cs="Arial Mäori"/>
                <w:spacing w:val="-3"/>
                <w:sz w:val="22"/>
                <w:lang w:val="en-US"/>
              </w:rPr>
              <w:t>4.</w:t>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Each partner and its constituent parts shall seek to ensure adequate provision and support is available to the other partners to assist in the effective proclamation and communication of the Gospel of Jesus Christ and the provision of ministry amongst the people whom each seeks to serve, </w:t>
            </w:r>
            <w:proofErr w:type="spellStart"/>
            <w:r>
              <w:rPr>
                <w:rFonts w:ascii="Arial Mäori" w:hAnsi="Arial Mäori" w:cs="Arial Mäori"/>
                <w:spacing w:val="-3"/>
                <w:sz w:val="22"/>
                <w:lang w:val="en-US"/>
              </w:rPr>
              <w:t>recognising</w:t>
            </w:r>
            <w:proofErr w:type="spellEnd"/>
            <w:r>
              <w:rPr>
                <w:rFonts w:ascii="Arial Mäori" w:hAnsi="Arial Mäori" w:cs="Arial Mäori"/>
                <w:spacing w:val="-3"/>
                <w:sz w:val="22"/>
                <w:lang w:val="en-US"/>
              </w:rPr>
              <w:t xml:space="preserve"> that in partnership there is common responsibility and mutual interdependence.</w:t>
            </w:r>
          </w:p>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rsidR="00F21275" w:rsidRDefault="00F21275" w:rsidP="00094D21">
            <w:pPr>
              <w:rPr>
                <w:rFonts w:ascii="Arial Mäori" w:hAnsi="Arial Mäori" w:cs="Arial Mäori"/>
                <w:i/>
                <w:iCs/>
                <w:sz w:val="18"/>
              </w:rPr>
            </w:pPr>
            <w:r>
              <w:rPr>
                <w:rFonts w:ascii="Arial Mäori" w:hAnsi="Arial Mäori" w:cs="Arial Mäori"/>
                <w:i/>
                <w:iCs/>
                <w:sz w:val="18"/>
              </w:rPr>
              <w:t>Mutual support</w:t>
            </w:r>
          </w:p>
        </w:tc>
      </w:tr>
      <w:tr w:rsidR="00F21275" w:rsidTr="00094D21">
        <w:tc>
          <w:tcPr>
            <w:tcW w:w="959" w:type="dxa"/>
          </w:tcPr>
          <w:p w:rsidR="00F21275" w:rsidRDefault="00F21275" w:rsidP="00094D21">
            <w:pPr>
              <w:rPr>
                <w:rFonts w:ascii="Arial Mäori" w:hAnsi="Arial Mäori" w:cs="Arial Mäori"/>
                <w:spacing w:val="-3"/>
                <w:sz w:val="22"/>
                <w:lang w:val="en-US"/>
              </w:rPr>
            </w:pPr>
            <w:r>
              <w:rPr>
                <w:rFonts w:ascii="Arial Mäori" w:hAnsi="Arial Mäori" w:cs="Arial Mäori"/>
                <w:spacing w:val="-3"/>
                <w:sz w:val="22"/>
                <w:lang w:val="en-US"/>
              </w:rPr>
              <w:t>5.</w:t>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At least once each alternate calendar year, commencing in 1993, and at other times and from time to time as considered necessary, there shall be meetings between the standing committees of the dioceses in New Zealand and the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of the hui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to consider matters affecting the provision of ministry, the proclamation of the Gospel, the sharing of resources and facilities and such other  matters  as are of common or mutual responsibility or concern, with a view to ensuring the effectiveness of their respective witness and work in their areas of responsibility. </w:t>
            </w:r>
          </w:p>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rsidR="00F21275" w:rsidRDefault="00F21275" w:rsidP="00094D21">
            <w:pPr>
              <w:rPr>
                <w:rFonts w:ascii="Arial Mäori" w:hAnsi="Arial Mäori" w:cs="Arial Mäori"/>
                <w:i/>
                <w:iCs/>
                <w:sz w:val="18"/>
              </w:rPr>
            </w:pPr>
            <w:r>
              <w:rPr>
                <w:rFonts w:ascii="Arial Mäori" w:hAnsi="Arial Mäori" w:cs="Arial Mäori"/>
                <w:i/>
                <w:iCs/>
                <w:sz w:val="18"/>
              </w:rPr>
              <w:t>Meetings of partners</w:t>
            </w:r>
          </w:p>
        </w:tc>
      </w:tr>
      <w:tr w:rsidR="00F21275" w:rsidTr="00094D21">
        <w:tc>
          <w:tcPr>
            <w:tcW w:w="959" w:type="dxa"/>
          </w:tcPr>
          <w:p w:rsidR="00F21275" w:rsidRDefault="00F21275" w:rsidP="00094D21">
            <w:pPr>
              <w:rPr>
                <w:rFonts w:ascii="Arial Mäori" w:hAnsi="Arial Mäori" w:cs="Arial Mäori"/>
                <w:spacing w:val="-3"/>
                <w:sz w:val="22"/>
                <w:lang w:val="en-US"/>
              </w:rPr>
            </w:pPr>
            <w:r>
              <w:rPr>
                <w:rFonts w:ascii="Arial Mäori" w:hAnsi="Arial Mäori" w:cs="Arial Mäori"/>
                <w:spacing w:val="-3"/>
                <w:sz w:val="22"/>
                <w:lang w:val="en-US"/>
              </w:rPr>
              <w:t>6.</w:t>
            </w:r>
          </w:p>
        </w:tc>
        <w:tc>
          <w:tcPr>
            <w:tcW w:w="6662" w:type="dxa"/>
          </w:tcPr>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Te </w:t>
            </w:r>
            <w:proofErr w:type="spellStart"/>
            <w:r>
              <w:rPr>
                <w:rFonts w:ascii="Arial Mäori" w:hAnsi="Arial Mäori" w:cs="Arial Mäori"/>
                <w:spacing w:val="-3"/>
                <w:sz w:val="22"/>
                <w:lang w:val="en-US"/>
              </w:rPr>
              <w:t>Runanga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o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the Standing Committee of the Diocese of Polynesia and a representative Group of the Inter-diocesan Conference are each encouraged to meet severally with each other from time to time on behalf of their respective </w:t>
            </w:r>
            <w:proofErr w:type="spellStart"/>
            <w:r>
              <w:rPr>
                <w:rFonts w:ascii="Arial Mäori" w:hAnsi="Arial Mäori" w:cs="Arial Mäori"/>
                <w:spacing w:val="-3"/>
                <w:sz w:val="22"/>
                <w:lang w:val="en-US"/>
              </w:rPr>
              <w:t>Tikanga</w:t>
            </w:r>
            <w:proofErr w:type="spellEnd"/>
            <w:r>
              <w:rPr>
                <w:rFonts w:ascii="Arial Mäori" w:hAnsi="Arial Mäori" w:cs="Arial Mäori"/>
                <w:spacing w:val="-3"/>
                <w:sz w:val="22"/>
                <w:lang w:val="en-US"/>
              </w:rPr>
              <w:t xml:space="preserve"> to further the partnership and common life objectives in relationships, responsibility and mutual support and otherwise to facilitate these and other objectives as expressed in this Canon and the Constitution of this church.</w:t>
            </w:r>
          </w:p>
          <w:p w:rsidR="00F21275" w:rsidRDefault="00F21275"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rsidR="00F21275" w:rsidRDefault="00F21275" w:rsidP="00094D21">
            <w:pPr>
              <w:rPr>
                <w:rFonts w:ascii="Arial Mäori" w:hAnsi="Arial Mäori" w:cs="Arial Mäori"/>
                <w:i/>
                <w:iCs/>
                <w:sz w:val="18"/>
              </w:rPr>
            </w:pPr>
            <w:r>
              <w:rPr>
                <w:rFonts w:ascii="Arial Mäori" w:hAnsi="Arial Mäori" w:cs="Arial Mäori"/>
                <w:i/>
                <w:iCs/>
                <w:sz w:val="18"/>
              </w:rPr>
              <w:t>1996</w:t>
            </w:r>
          </w:p>
        </w:tc>
      </w:tr>
    </w:tbl>
    <w:p w:rsidR="00C53B95" w:rsidRDefault="00C53B95"/>
    <w:sectPr w:rsidR="00C53B9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65" w:rsidRDefault="00A13465" w:rsidP="00F21275">
      <w:r>
        <w:separator/>
      </w:r>
    </w:p>
  </w:endnote>
  <w:endnote w:type="continuationSeparator" w:id="0">
    <w:p w:rsidR="00A13465" w:rsidRDefault="00A13465" w:rsidP="00F2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75" w:rsidRDefault="00F21275">
    <w:pPr>
      <w:pStyle w:val="Footer"/>
      <w:tabs>
        <w:tab w:val="clear" w:pos="8306"/>
        <w:tab w:val="right" w:pos="8931"/>
      </w:tabs>
      <w:ind w:right="-619"/>
      <w:rPr>
        <w:lang w:val="en-US"/>
      </w:rPr>
    </w:pPr>
    <w:r>
      <w:rPr>
        <w:lang w:val="en-US"/>
      </w:rPr>
      <w:tab/>
      <w:t>- B.5</w:t>
    </w:r>
    <w:r w:rsidR="0029039B">
      <w:rPr>
        <w:lang w:val="en-US"/>
      </w:rPr>
      <w:t>3</w:t>
    </w:r>
    <w:r>
      <w:rPr>
        <w:lang w:val="en-US"/>
      </w:rPr>
      <w:t xml:space="preserve"> -</w:t>
    </w:r>
    <w:r>
      <w:rPr>
        <w:rStyle w:val="PageNumber"/>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65" w:rsidRDefault="00A13465" w:rsidP="00F21275">
      <w:r>
        <w:separator/>
      </w:r>
    </w:p>
  </w:footnote>
  <w:footnote w:type="continuationSeparator" w:id="0">
    <w:p w:rsidR="00A13465" w:rsidRDefault="00A13465" w:rsidP="00F2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497" w:rsidRPr="00F72497" w:rsidRDefault="00F72497" w:rsidP="00F72497">
    <w:pPr>
      <w:pStyle w:val="Header"/>
      <w:tabs>
        <w:tab w:val="clear" w:pos="4513"/>
        <w:tab w:val="clear" w:pos="9026"/>
        <w:tab w:val="left" w:pos="6096"/>
        <w:tab w:val="right" w:pos="8789"/>
      </w:tabs>
      <w:rPr>
        <w:rFonts w:ascii="Arial" w:hAnsi="Arial" w:cs="Arial"/>
        <w:b/>
        <w:sz w:val="22"/>
        <w:szCs w:val="22"/>
      </w:rPr>
    </w:pPr>
    <w:r>
      <w:rPr>
        <w:rFonts w:ascii="Arial" w:hAnsi="Arial" w:cs="Arial"/>
        <w:b/>
        <w:sz w:val="22"/>
        <w:szCs w:val="22"/>
      </w:rPr>
      <w:tab/>
      <w:t>CANON XX</w:t>
    </w:r>
    <w:r>
      <w:rPr>
        <w:rFonts w:ascii="Arial" w:hAnsi="Arial" w:cs="Arial"/>
        <w:b/>
        <w:sz w:val="22"/>
        <w:szCs w:val="22"/>
      </w:rPr>
      <w:tab/>
      <w:t>TITLE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75"/>
    <w:rsid w:val="0029039B"/>
    <w:rsid w:val="00434B72"/>
    <w:rsid w:val="005A6AA7"/>
    <w:rsid w:val="00A13465"/>
    <w:rsid w:val="00BD4318"/>
    <w:rsid w:val="00C53B95"/>
    <w:rsid w:val="00F21275"/>
    <w:rsid w:val="00F724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0FE5"/>
  <w15:chartTrackingRefBased/>
  <w15:docId w15:val="{8E1CFAF6-7164-4411-9B28-FE43B948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1275"/>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F21275"/>
    <w:pPr>
      <w:keepNext/>
      <w:tabs>
        <w:tab w:val="center" w:pos="3514"/>
      </w:tabs>
      <w:suppressAutoHyphens/>
      <w:jc w:val="center"/>
      <w:outlineLvl w:val="1"/>
    </w:pPr>
    <w:rPr>
      <w:rFonts w:ascii="Arial Mäori" w:hAnsi="Arial Mäori"/>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1275"/>
    <w:rPr>
      <w:rFonts w:ascii="Arial Mäori" w:eastAsia="Times New Roman" w:hAnsi="Arial Mäori" w:cs="Times New Roman"/>
      <w:spacing w:val="-3"/>
      <w:szCs w:val="20"/>
      <w:u w:val="single"/>
      <w:lang w:val="en-US"/>
    </w:rPr>
  </w:style>
  <w:style w:type="paragraph" w:styleId="Footer">
    <w:name w:val="footer"/>
    <w:basedOn w:val="Normal"/>
    <w:link w:val="FooterChar"/>
    <w:semiHidden/>
    <w:rsid w:val="00F21275"/>
    <w:pPr>
      <w:tabs>
        <w:tab w:val="center" w:pos="4153"/>
        <w:tab w:val="right" w:pos="8306"/>
      </w:tabs>
    </w:pPr>
  </w:style>
  <w:style w:type="character" w:customStyle="1" w:styleId="FooterChar">
    <w:name w:val="Footer Char"/>
    <w:basedOn w:val="DefaultParagraphFont"/>
    <w:link w:val="Footer"/>
    <w:semiHidden/>
    <w:rsid w:val="00F21275"/>
    <w:rPr>
      <w:rFonts w:ascii="Times New Roman" w:eastAsia="Times New Roman" w:hAnsi="Times New Roman" w:cs="Times New Roman"/>
      <w:sz w:val="20"/>
      <w:szCs w:val="20"/>
      <w:lang w:val="en-AU"/>
    </w:rPr>
  </w:style>
  <w:style w:type="character" w:styleId="PageNumber">
    <w:name w:val="page number"/>
    <w:basedOn w:val="DefaultParagraphFont"/>
    <w:semiHidden/>
    <w:rsid w:val="00F21275"/>
  </w:style>
  <w:style w:type="paragraph" w:styleId="Header">
    <w:name w:val="header"/>
    <w:basedOn w:val="Normal"/>
    <w:link w:val="HeaderChar"/>
    <w:uiPriority w:val="99"/>
    <w:unhideWhenUsed/>
    <w:rsid w:val="00F21275"/>
    <w:pPr>
      <w:tabs>
        <w:tab w:val="center" w:pos="4513"/>
        <w:tab w:val="right" w:pos="9026"/>
      </w:tabs>
    </w:pPr>
  </w:style>
  <w:style w:type="character" w:customStyle="1" w:styleId="HeaderChar">
    <w:name w:val="Header Char"/>
    <w:basedOn w:val="DefaultParagraphFont"/>
    <w:link w:val="Header"/>
    <w:uiPriority w:val="99"/>
    <w:rsid w:val="00F21275"/>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F72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97"/>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BF64AAE9-1B70-4387-889C-B8837F6A4394}">
  <ds:schemaRefs>
    <ds:schemaRef ds:uri="http://schemas.microsoft.com/sharepoint/v3/contenttype/forms"/>
  </ds:schemaRefs>
</ds:datastoreItem>
</file>

<file path=customXml/itemProps2.xml><?xml version="1.0" encoding="utf-8"?>
<ds:datastoreItem xmlns:ds="http://schemas.openxmlformats.org/officeDocument/2006/customXml" ds:itemID="{31CA7B34-A485-47D8-AFE5-F8A3063E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207FF-2806-4750-9E1E-3036A77B5437}">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Canons 2016 Update B53</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B53</dc:title>
  <dc:subject/>
  <dc:creator>Marissa Alix</dc:creator>
  <cp:keywords/>
  <dc:description/>
  <cp:lastModifiedBy>Marissa Alix</cp:lastModifiedBy>
  <cp:revision>2</cp:revision>
  <cp:lastPrinted>2014-02-21T00:11:00Z</cp:lastPrinted>
  <dcterms:created xsi:type="dcterms:W3CDTF">2017-04-27T04:07:00Z</dcterms:created>
  <dcterms:modified xsi:type="dcterms:W3CDTF">2017-04-27T04:07:00Z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